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HEALTH COACHING SERVICES AGREEMENT</w:t>
      </w:r>
    </w:p>
    <w:p/>
    <w:p/>
    <w:p>
      <w:r>
        <w:rPr>
          <w:b/>
          <w:sz w:val="20"/>
        </w:rPr>
        <w:t>This Health Coaching Services Agreement ("Agreement") is entered into by and between:</w:t>
      </w:r>
    </w:p>
    <w:p>
      <w:r>
        <w:rPr>
          <w:b w:val="0"/>
          <w:sz w:val="20"/>
        </w:rPr>
        <w:t>Coach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Client Name: 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Coach is engaged in providing professional health coaching services;</w:t>
      </w:r>
    </w:p>
    <w:p>
      <w:r>
        <w:rPr>
          <w:b w:val="0"/>
          <w:sz w:val="20"/>
        </w:rPr>
        <w:t>WHEREAS, the Client desires to engage the Coach to provide such services under the terms set forth herein;</w:t>
      </w:r>
    </w:p>
    <w:p/>
    <w:p/>
    <w:p>
      <w:r>
        <w:rPr>
          <w:b/>
          <w:sz w:val="20"/>
        </w:rPr>
        <w:t>1. SERVICES</w:t>
      </w:r>
    </w:p>
    <w:p>
      <w:r>
        <w:rPr>
          <w:b w:val="0"/>
          <w:sz w:val="20"/>
        </w:rPr>
        <w:t>The Coach agrees to provide health coaching services tailored to the Client's individual needs, which may include but are not limited to goal setting, lifestyle guidance, nutritional advice, fitness planning, motivational support, and accountability.</w:t>
      </w:r>
    </w:p>
    <w:p/>
    <w:p>
      <w:r>
        <w:rPr>
          <w:b/>
          <w:sz w:val="20"/>
        </w:rPr>
        <w:t>2. TERM AND TERMINATION</w:t>
      </w:r>
    </w:p>
    <w:p>
      <w:r>
        <w:rPr>
          <w:b w:val="0"/>
          <w:sz w:val="20"/>
        </w:rPr>
        <w:t>This Agreement shall commence upon signature by both parties and continue until the completion of the agreed coaching sessions or until terminated by either party with a written notice of at least seven (7) days. Termination shall not relieve the Client from payment obligations for services rendered prior to termination.</w:t>
      </w:r>
    </w:p>
    <w:p/>
    <w:p>
      <w:r>
        <w:rPr>
          <w:b/>
          <w:sz w:val="20"/>
        </w:rPr>
        <w:t>3. FEES AND PAYMENT</w:t>
      </w:r>
    </w:p>
    <w:p>
      <w:r>
        <w:rPr>
          <w:b w:val="0"/>
          <w:sz w:val="20"/>
        </w:rPr>
        <w:t>Client agrees to pay the Coach the sum of $____________ per session/package. Payment is due prior to commencement of services unless otherwise agreed. Methods of payment include cash, check, credit card, or electronic transfer. Late payments may incur a fee of $25 or 5% of the outstanding balance, whichever is greater.</w:t>
      </w:r>
    </w:p>
    <w:p/>
    <w:p>
      <w:r>
        <w:rPr>
          <w:b/>
          <w:sz w:val="20"/>
        </w:rPr>
        <w:t>4. CLIENT RESPONSIBILITIES</w:t>
      </w:r>
    </w:p>
    <w:p>
      <w:r>
        <w:rPr>
          <w:b w:val="0"/>
          <w:sz w:val="20"/>
        </w:rPr>
        <w:t>The Client agrees to be honest and open with the Coach, actively participate in sessions, complete any assignments, and notify the Coach promptly of any health changes or concerns. The Client recognizes that coaching is a collaborative process and results are dependent on Client's commitment.</w:t>
      </w:r>
    </w:p>
    <w:p/>
    <w:p>
      <w:r>
        <w:rPr>
          <w:b/>
          <w:sz w:val="20"/>
        </w:rPr>
        <w:t>5. NO MEDICAL ADVICE</w:t>
      </w:r>
    </w:p>
    <w:p>
      <w:r>
        <w:rPr>
          <w:b w:val="0"/>
          <w:sz w:val="20"/>
        </w:rPr>
        <w:t>The Coach is not a licensed medical professional and does not provide medical advice, diagnosis, or treatment. Coaching services are not a substitute for professional medical care. The Client agrees to consult with a qualified healthcare provider for any medical conditions or concerns.</w:t>
      </w:r>
    </w:p>
    <w:p/>
    <w:p>
      <w:r>
        <w:rPr>
          <w:b/>
          <w:sz w:val="20"/>
        </w:rPr>
        <w:t>6. CONFIDENTIALITY</w:t>
      </w:r>
    </w:p>
    <w:p>
      <w:r>
        <w:rPr>
          <w:b w:val="0"/>
          <w:sz w:val="20"/>
        </w:rPr>
        <w:t>All information shared during coaching sessions will be kept confidential and will not be disclosed to third parties without the Client's written consent, except as required by law. The Client consents to communication methods including email and phone, understanding inherent privacy risks.</w:t>
      </w:r>
    </w:p>
    <w:p/>
    <w:p>
      <w:r>
        <w:rPr>
          <w:b/>
          <w:sz w:val="20"/>
        </w:rPr>
        <w:t>7. LIMITATION OF LIABILITY</w:t>
      </w:r>
    </w:p>
    <w:p>
      <w:r>
        <w:rPr>
          <w:b w:val="0"/>
          <w:sz w:val="20"/>
        </w:rPr>
        <w:t>To the fullest extent permitted by law, the Coach shall not be liable for any indirect, incidental, special, consequential or punitive damages arising out of or related to this Agreement or the coaching services provided. The Client assumes all risks related to the use of coaching services.</w:t>
      </w:r>
    </w:p>
    <w:p/>
    <w:p>
      <w:r>
        <w:rPr>
          <w:b/>
          <w:sz w:val="20"/>
        </w:rPr>
        <w:t>8. INDEPENDENT CONTRACTOR</w:t>
      </w:r>
    </w:p>
    <w:p>
      <w:r>
        <w:rPr>
          <w:b w:val="0"/>
          <w:sz w:val="20"/>
        </w:rPr>
        <w:t>The Coach is an independent contractor. Nothing in this Agreement shall be construed to create an employer-employee relationship, partnership, or joint venture between the parties.</w:t>
      </w:r>
    </w:p>
    <w:p/>
    <w:p>
      <w:r>
        <w:rPr>
          <w:b/>
          <w:sz w:val="20"/>
        </w:rPr>
        <w:t>9. GOVERNING LAW AND DISPUTE RESOLUTION</w:t>
      </w:r>
    </w:p>
    <w:p>
      <w:r>
        <w:rPr>
          <w:b w:val="0"/>
          <w:sz w:val="20"/>
        </w:rPr>
        <w:t>This Agreement shall be governed by and construed in accordance with the laws of the State of ____________________, United States of America. Any disputes arising from or relating to this Agreement shall be resolved first through good faith negotiation. If unresolved, disputes shall be submitted to binding arbitration in accordance with the rules of the American Arbitration Association.</w:t>
      </w:r>
    </w:p>
    <w:p/>
    <w:p>
      <w:r>
        <w:rPr>
          <w:b/>
          <w:sz w:val="20"/>
        </w:rPr>
        <w:t>10. ENTIRE AGREEMENT</w:t>
      </w:r>
    </w:p>
    <w:p>
      <w:r>
        <w:rPr>
          <w:b w:val="0"/>
          <w:sz w:val="20"/>
        </w:rPr>
        <w:t>This Agreement constitutes the entire understanding between the parties with respect to the subject matter hereof and supersedes all prior agreements, whether written or oral. Any amendments must be in writing and signed by both parties.</w:t>
      </w:r>
    </w:p>
    <w:p/>
    <w:p>
      <w:r>
        <w:rPr>
          <w:b/>
          <w:sz w:val="20"/>
        </w:rPr>
        <w:t>11. SEVERABILITY</w:t>
      </w:r>
    </w:p>
    <w:p>
      <w:r>
        <w:rPr>
          <w:b w:val="0"/>
          <w:sz w:val="20"/>
        </w:rPr>
        <w:t>If any provision of this Agreement is held invalid or unenforceable, the remaining provisions shall remain in full force and effect.</w:t>
      </w:r>
    </w:p>
    <w:p/>
    <w:p>
      <w:r>
        <w:rPr>
          <w:b/>
          <w:sz w:val="20"/>
        </w:rPr>
        <w:t>12. WAIVER</w:t>
      </w:r>
    </w:p>
    <w:p>
      <w:r>
        <w:rPr>
          <w:b w:val="0"/>
          <w:sz w:val="20"/>
        </w:rPr>
        <w:t>The failure of either party to enforce any right under this Agreement shall not be deemed a waiver of such right or any other rights.</w:t>
      </w:r>
    </w:p>
    <w:p/>
    <w:p/>
    <w:p>
      <w:r>
        <w:rPr>
          <w:b w:val="0"/>
          <w:sz w:val="20"/>
        </w:rPr>
        <w:t>Place of signature: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HEALTH COACH</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https://docs-wellness.com/health-coach-contract-template/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health-coach-contrac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