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HOME CARE SERVICES AGREEMENT</w:t>
      </w:r>
    </w:p>
    <w:p/>
    <w:p>
      <w:r>
        <w:rPr>
          <w:b w:val="0"/>
          <w:sz w:val="20"/>
        </w:rPr>
        <w:t>This Home Care Services Agreement ("Agreement") is entered into by and between the following parties:</w:t>
      </w:r>
    </w:p>
    <w:p/>
    <w:p>
      <w:r>
        <w:rPr>
          <w:b/>
          <w:sz w:val="20"/>
        </w:rPr>
        <w:t>Home Care Provider Information:</w:t>
      </w:r>
    </w:p>
    <w:p>
      <w:r>
        <w:rPr>
          <w:b w:val="0"/>
          <w:sz w:val="20"/>
        </w:rPr>
        <w:t>Full Name / Company Name: ________________________________________________</w:t>
      </w:r>
    </w:p>
    <w:p>
      <w:r>
        <w:rPr>
          <w:b w:val="0"/>
          <w:sz w:val="20"/>
        </w:rPr>
        <w:t>Business Address: 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Information:</w:t>
      </w:r>
    </w:p>
    <w:p>
      <w:r>
        <w:rPr>
          <w:b w:val="0"/>
          <w:sz w:val="20"/>
        </w:rPr>
        <w:t>Full Name: ________________________________________________________________</w:t>
      </w:r>
    </w:p>
    <w:p>
      <w:r>
        <w:rPr>
          <w:b w:val="0"/>
          <w:sz w:val="20"/>
        </w:rPr>
        <w:t>Residential Address: 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the Provider is duly licensed, qualified and equipped to provide home care services;</w:t>
      </w:r>
    </w:p>
    <w:p>
      <w:r>
        <w:rPr>
          <w:b w:val="0"/>
          <w:sz w:val="20"/>
        </w:rPr>
        <w:t>WHEREAS, the Client desires to obtain such services from the Provider subject to the terms and conditions set forth herein;</w:t>
      </w:r>
    </w:p>
    <w:p>
      <w:r>
        <w:rPr>
          <w:b w:val="0"/>
          <w:sz w:val="20"/>
        </w:rPr>
        <w:t>NOW, THEREFORE, in consideration of the mutual promises and covenants contained herein, the parties agree as follows:</w:t>
      </w:r>
    </w:p>
    <w:p/>
    <w:p>
      <w:r>
        <w:rPr>
          <w:b/>
          <w:sz w:val="20"/>
        </w:rPr>
        <w:t>1. Services to be Provided</w:t>
      </w:r>
    </w:p>
    <w:p>
      <w:r>
        <w:rPr>
          <w:b w:val="0"/>
          <w:sz w:val="20"/>
        </w:rPr>
        <w:t>Provider agrees to furnish Client with home care services which may include, but are not limited to, personal care assistance, companionship, medication reminders, light housekeeping, meal preparation, transportation to appointments, and other related services as mutually agreed upon.</w:t>
      </w:r>
    </w:p>
    <w:p/>
    <w:p>
      <w:r>
        <w:rPr>
          <w:b/>
          <w:sz w:val="20"/>
        </w:rPr>
        <w:t>2. Term and Termination</w:t>
      </w:r>
    </w:p>
    <w:p>
      <w:r>
        <w:rPr>
          <w:b w:val="0"/>
          <w:sz w:val="20"/>
        </w:rPr>
        <w:t>This Agreement shall commence upon the date of execution by both parties and shall continue until terminated by either party by providing a written notice of termination at least seven (7) days in advance.</w:t>
      </w:r>
    </w:p>
    <w:p/>
    <w:p>
      <w:r>
        <w:rPr>
          <w:b/>
          <w:sz w:val="20"/>
        </w:rPr>
        <w:t>3. Compensation and Payment</w:t>
      </w:r>
    </w:p>
    <w:p>
      <w:r>
        <w:rPr>
          <w:b w:val="0"/>
          <w:sz w:val="20"/>
        </w:rPr>
        <w:t>Client agrees to pay Provider the rate of $____________ per hour/session/service. Payment shall be due weekly/bi-weekly/monthly (circle one) upon receipt of invoice. Late payments shall incur a late fee of $____________ if not paid within five (5) days of due date.</w:t>
      </w:r>
    </w:p>
    <w:p/>
    <w:p>
      <w:r>
        <w:rPr>
          <w:b/>
          <w:sz w:val="20"/>
        </w:rPr>
        <w:t>4. Provider’s Obligations</w:t>
      </w:r>
    </w:p>
    <w:p>
      <w:r>
        <w:rPr>
          <w:b w:val="0"/>
          <w:sz w:val="20"/>
        </w:rPr>
        <w:t>Provider shall use reasonable care and skill in providing services and shall comply with all applicable laws and regulations governing home care services. Provider will ensure that all employees, agents, or subcontractors are properly qualified and authorized.</w:t>
      </w:r>
    </w:p>
    <w:p/>
    <w:p>
      <w:r>
        <w:rPr>
          <w:b/>
          <w:sz w:val="20"/>
        </w:rPr>
        <w:t>5. Client’s Obligations</w:t>
      </w:r>
    </w:p>
    <w:p>
      <w:r>
        <w:rPr>
          <w:b w:val="0"/>
          <w:sz w:val="20"/>
        </w:rPr>
        <w:t>Client agrees to provide a safe working environment for Provider and to supply any necessary supplies or equipment required to perform the services unless otherwise agreed. Client shall inform Provider of any changes in Client’s health or circumstances that may impact the services.</w:t>
      </w:r>
    </w:p>
    <w:p/>
    <w:p>
      <w:r>
        <w:rPr>
          <w:b/>
          <w:sz w:val="20"/>
        </w:rPr>
        <w:t>6. Confidentiality</w:t>
      </w:r>
    </w:p>
    <w:p>
      <w:r>
        <w:rPr>
          <w:b w:val="0"/>
          <w:sz w:val="20"/>
        </w:rPr>
        <w:t>Provider agrees to keep confidential any personal or medical information about Client obtained during the course of providing services, except as required by law or with Client’s prior written consent.</w:t>
      </w:r>
    </w:p>
    <w:p/>
    <w:p>
      <w:r>
        <w:rPr>
          <w:b/>
          <w:sz w:val="20"/>
        </w:rPr>
        <w:t>7. Limitation of Liability</w:t>
      </w:r>
    </w:p>
    <w:p>
      <w:r>
        <w:rPr>
          <w:b w:val="0"/>
          <w:sz w:val="20"/>
        </w:rPr>
        <w:t>To the fullest extent permitted by law, Provider shall not be liable for any indirect, incidental, special, consequential, or punitive damages arising out of or relating to this Agreement, including but not limited to any injury, loss, or damage sustained by Client unless caused by Provider’s gross negligence or willful misconduct.</w:t>
      </w:r>
    </w:p>
    <w:p/>
    <w:p>
      <w:r>
        <w:rPr>
          <w:b/>
          <w:sz w:val="20"/>
        </w:rPr>
        <w:t>8. Indemnification</w:t>
      </w:r>
    </w:p>
    <w:p>
      <w:r>
        <w:rPr>
          <w:b w:val="0"/>
          <w:sz w:val="20"/>
        </w:rPr>
        <w:t>Client agrees to indemnify, defend, and hold harmless Provider and its employees, agents, and subcontractors from any claims, liabilities, damages, or expenses arising from Client’s negligence, willful misconduct, or breach of this Agreement.</w:t>
      </w:r>
    </w:p>
    <w:p/>
    <w:p>
      <w:r>
        <w:rPr>
          <w:b/>
          <w:sz w:val="20"/>
        </w:rPr>
        <w:t>9. Independent Contractor</w:t>
      </w:r>
    </w:p>
    <w:p>
      <w:r>
        <w:rPr>
          <w:b w:val="0"/>
          <w:sz w:val="20"/>
        </w:rPr>
        <w:t>Provider is an independent contractor and not an employee, agent, or partner of Client. Nothing in this Agreement shall be construed to create any employment relationship, joint venture, or agency relationship.</w:t>
      </w:r>
    </w:p>
    <w:p/>
    <w:p>
      <w:r>
        <w:rPr>
          <w:b/>
          <w:sz w:val="20"/>
        </w:rPr>
        <w:t>10. Dispute Resolution</w:t>
      </w:r>
    </w:p>
    <w:p>
      <w:r>
        <w:rPr>
          <w:b w:val="0"/>
          <w:sz w:val="20"/>
        </w:rPr>
        <w:t>Any dispute arising out of or relating to this Agreement shall first be subject to good faith negotiation by the parties. If unresolved, disputes shall be settled by binding arbitration in accordance with the rules of the American Arbitration Association, and judgment on the award rendered by the arbitrator may be entered in any court having jurisdiction.</w:t>
      </w:r>
    </w:p>
    <w:p/>
    <w:p>
      <w:r>
        <w:rPr>
          <w:b/>
          <w:sz w:val="20"/>
        </w:rPr>
        <w:t>11. Governing Law</w:t>
      </w:r>
    </w:p>
    <w:p>
      <w:r>
        <w:rPr>
          <w:b w:val="0"/>
          <w:sz w:val="20"/>
        </w:rPr>
        <w:t>This Agreement shall be governed by and construed in accordance with the laws of the State of ________________, without regard to its conflict of law principles.</w:t>
      </w:r>
    </w:p>
    <w:p/>
    <w:p>
      <w:r>
        <w:rPr>
          <w:b/>
          <w:sz w:val="20"/>
        </w:rPr>
        <w:t>12. Entire Agreement</w:t>
      </w:r>
    </w:p>
    <w:p>
      <w:r>
        <w:rPr>
          <w:b w:val="0"/>
          <w:sz w:val="20"/>
        </w:rPr>
        <w:t>This Agreement constitutes the entire understanding between the parties and supersedes all prior negotiations, understandings, and agreements, whether written or oral, relating to the subject matter herein. Any amendments must be in writing and signed by both parties.</w:t>
      </w:r>
    </w:p>
    <w:p/>
    <w:p>
      <w:r>
        <w:rPr>
          <w:b/>
          <w:sz w:val="20"/>
        </w:rPr>
        <w:t>13. Severability</w:t>
      </w:r>
    </w:p>
    <w:p>
      <w:r>
        <w:rPr>
          <w:b w:val="0"/>
          <w:sz w:val="20"/>
        </w:rPr>
        <w:t>If any provision of this Agreement is held to be invalid or unenforceable, the remaining provisions shall continue in full force and effect.</w:t>
      </w:r>
    </w:p>
    <w:p/>
    <w:p>
      <w:r>
        <w:rPr>
          <w:b/>
          <w:sz w:val="20"/>
        </w:rPr>
        <w:t>14. Notices</w:t>
      </w:r>
    </w:p>
    <w:p>
      <w:r>
        <w:rPr>
          <w:b w:val="0"/>
          <w:sz w:val="20"/>
        </w:rPr>
        <w:t>All notices required or permitted under this Agreement shall be in writing and delivered personally, sent by certified mail, or by email to the addresses provided by the parties.</w:t>
      </w:r>
    </w:p>
    <w:p/>
    <w:p/>
    <w:p>
      <w:r>
        <w:rPr>
          <w:b w:val="0"/>
          <w:sz w:val="20"/>
        </w:rPr>
        <w:t>IN WITNESS WHEREOF, the parties have executed this Agreement as of the date indicated below their respective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HOME CARE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https://docs-wellness.com/home-care-contract-template/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home-care-contract-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