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MEDICAL OFFICE EMPLOYEE HANDBOOK</w:t>
      </w:r>
    </w:p>
    <w:p/>
    <w:p>
      <w:r>
        <w:rPr>
          <w:b/>
          <w:sz w:val="20"/>
        </w:rPr>
        <w:t>Welcome to Our Medical Office</w:t>
      </w:r>
    </w:p>
    <w:p>
      <w:r>
        <w:rPr>
          <w:b w:val="0"/>
          <w:sz w:val="20"/>
        </w:rPr>
        <w:t>This handbook is designed to provide you with important information regarding your employment, workplace policies, and procedures. Please read it carefully and retain it for future reference.</w:t>
      </w:r>
    </w:p>
    <w:p/>
    <w:p/>
    <w:p>
      <w:r>
        <w:rPr>
          <w:b/>
          <w:sz w:val="22"/>
        </w:rPr>
        <w:t>1. Employment Relationship</w:t>
      </w:r>
    </w:p>
    <w:p>
      <w:r>
        <w:rPr>
          <w:b w:val="0"/>
          <w:sz w:val="20"/>
        </w:rPr>
        <w:t>Employment with this medical office is at-will, meaning either the employee or the employer may terminate the employment relationship at any time, with or without cause or notice, in accordance with applicable federal and state laws.</w:t>
      </w:r>
    </w:p>
    <w:p/>
    <w:p>
      <w:r>
        <w:rPr>
          <w:b/>
          <w:sz w:val="22"/>
        </w:rPr>
        <w:t>2. Equal Employment Opportunity</w:t>
      </w:r>
    </w:p>
    <w:p>
      <w:r>
        <w:rPr>
          <w:b w:val="0"/>
          <w:sz w:val="20"/>
        </w:rPr>
        <w:t>Our medical office is committed to providing equal employment opportunities to all employees and applicants without regard to race, color, religion, sex, national origin, age, disability, genetic information, or any other characteristic protected by law.</w:t>
      </w:r>
    </w:p>
    <w:p/>
    <w:p>
      <w:r>
        <w:rPr>
          <w:b/>
          <w:sz w:val="22"/>
        </w:rPr>
        <w:t>3. Anti-Harassment Policy</w:t>
      </w:r>
    </w:p>
    <w:p>
      <w:r>
        <w:rPr>
          <w:b w:val="0"/>
          <w:sz w:val="20"/>
        </w:rPr>
        <w:t>Harassment of any kind, including sexual harassment, is strictly prohibited. Employees are encouraged to report any incidents of harassment or discrimination to management or human resources immediately. All complaints will be investigated promptly and confidentially.</w:t>
      </w:r>
    </w:p>
    <w:p/>
    <w:p>
      <w:r>
        <w:rPr>
          <w:b/>
          <w:sz w:val="22"/>
        </w:rPr>
        <w:t>4. Workplace Safety and Health</w:t>
      </w:r>
    </w:p>
    <w:p>
      <w:r>
        <w:rPr>
          <w:b w:val="0"/>
          <w:sz w:val="20"/>
        </w:rPr>
        <w:t>Our medical office complies with all applicable OSHA standards and other workplace safety regulations. Employees are expected to adhere to safety rules and report any unsafe conditions or incidents immediately. Failure to comply with safety policies may result in disciplinary action.</w:t>
      </w:r>
    </w:p>
    <w:p/>
    <w:p>
      <w:r>
        <w:rPr>
          <w:b/>
          <w:sz w:val="22"/>
        </w:rPr>
        <w:t>5. Confidentiality and HIPAA Compliance</w:t>
      </w:r>
    </w:p>
    <w:p>
      <w:r>
        <w:rPr>
          <w:b w:val="0"/>
          <w:sz w:val="20"/>
        </w:rPr>
        <w:t>Employees must maintain the confidentiality of all patient and office information in accordance with the Health Insurance Portability and Accountability Act (HIPAA) and other relevant privacy laws. Unauthorized disclosure of protected health information (PHI) is strictly prohibited and may result in disciplinary action, up to and including termination and legal penalties.</w:t>
      </w:r>
    </w:p>
    <w:p/>
    <w:p>
      <w:r>
        <w:rPr>
          <w:b/>
          <w:sz w:val="22"/>
        </w:rPr>
        <w:t>6. Attendance and Punctuality</w:t>
      </w:r>
    </w:p>
    <w:p>
      <w:r>
        <w:rPr>
          <w:b w:val="0"/>
          <w:sz w:val="20"/>
        </w:rPr>
        <w:t>Regular attendance and punctuality are essential job functions. Employees are expected to adhere to their assigned schedules and to notify their supervisor promptly in case of absence or tardiness. Excessive absenteeism or lateness may lead to disciplinary measures.</w:t>
      </w:r>
    </w:p>
    <w:p/>
    <w:p>
      <w:r>
        <w:rPr>
          <w:b/>
          <w:sz w:val="22"/>
        </w:rPr>
        <w:t>7. Code of Conduct</w:t>
      </w:r>
    </w:p>
    <w:p>
      <w:r>
        <w:rPr>
          <w:b w:val="0"/>
          <w:sz w:val="20"/>
        </w:rPr>
        <w:t>Employees are expected to maintain a professional demeanor at all times, treating patients, visitors, and colleagues with respect and courtesy. Unprofessional behavior, including but not limited to insubordination, dishonesty, or disruptive conduct, may result in disciplinary action.</w:t>
      </w:r>
    </w:p>
    <w:p/>
    <w:p>
      <w:r>
        <w:rPr>
          <w:b/>
          <w:sz w:val="22"/>
        </w:rPr>
        <w:t>8. Use of Office Equipment and Technology</w:t>
      </w:r>
    </w:p>
    <w:p>
      <w:r>
        <w:rPr>
          <w:b w:val="0"/>
          <w:sz w:val="20"/>
        </w:rPr>
        <w:t>Office equipment, computers, and electronic communication systems are to be used primarily for business purposes. Personal use should be limited and must not interfere with job duties. Unauthorized use, including downloading or transmitting inappropriate material, is prohibited.</w:t>
      </w:r>
    </w:p>
    <w:p/>
    <w:p>
      <w:r>
        <w:rPr>
          <w:b/>
          <w:sz w:val="22"/>
        </w:rPr>
        <w:t>9. Drug and Alcohol Policy</w:t>
      </w:r>
    </w:p>
    <w:p>
      <w:r>
        <w:rPr>
          <w:b w:val="0"/>
          <w:sz w:val="20"/>
        </w:rPr>
        <w:t>The use, possession, distribution, or being under the influence of illegal drugs or alcohol while on duty or on office premises is strictly prohibited. Employees must comply with any drug testing procedures as permitted by law. Violation of this policy may result in disciplinary action, up to and including termination.</w:t>
      </w:r>
    </w:p>
    <w:p/>
    <w:p>
      <w:r>
        <w:rPr>
          <w:b/>
          <w:sz w:val="22"/>
        </w:rPr>
        <w:t>10. Workplace Violence Prevention</w:t>
      </w:r>
    </w:p>
    <w:p>
      <w:r>
        <w:rPr>
          <w:b w:val="0"/>
          <w:sz w:val="20"/>
        </w:rPr>
        <w:t>Acts or threats of physical violence, intimidation, or harassment are prohibited. Employees should report any concerns or incidents immediately. The office maintains a zero-tolerance policy toward workplace violence.</w:t>
      </w:r>
    </w:p>
    <w:p/>
    <w:p>
      <w:r>
        <w:rPr>
          <w:b/>
          <w:sz w:val="22"/>
        </w:rPr>
        <w:t>11. Employee Benefits</w:t>
      </w:r>
    </w:p>
    <w:p>
      <w:r>
        <w:rPr>
          <w:b w:val="0"/>
          <w:sz w:val="20"/>
        </w:rPr>
        <w:t>Eligible employees may participate in benefits programs offered by the office, which may include health insurance, retirement plans, paid time off, and other benefits as described in separate benefit plan documents.</w:t>
      </w:r>
    </w:p>
    <w:p/>
    <w:p>
      <w:r>
        <w:rPr>
          <w:b/>
          <w:sz w:val="22"/>
        </w:rPr>
        <w:t>12. Leave Policies</w:t>
      </w:r>
    </w:p>
    <w:p>
      <w:r>
        <w:rPr>
          <w:b w:val="0"/>
          <w:sz w:val="20"/>
        </w:rPr>
        <w:t>Employees may be eligible for various leaves including sick leave, family and medical leave, and other leaves as required by law or office policy. Requests for leave should be made in accordance with the office’s procedures and applicable legal requirements.</w:t>
      </w:r>
    </w:p>
    <w:p/>
    <w:p>
      <w:r>
        <w:rPr>
          <w:b/>
          <w:sz w:val="22"/>
        </w:rPr>
        <w:t>13. Performance Evaluations</w:t>
      </w:r>
    </w:p>
    <w:p>
      <w:r>
        <w:rPr>
          <w:b w:val="0"/>
          <w:sz w:val="20"/>
        </w:rPr>
        <w:t>Employee performance will be periodically reviewed to provide feedback and discuss goals. Performance evaluations are intended to support employee development and may influence employment decisions.</w:t>
      </w:r>
    </w:p>
    <w:p/>
    <w:p>
      <w:r>
        <w:rPr>
          <w:b/>
          <w:sz w:val="22"/>
        </w:rPr>
        <w:t>14. Disciplinary Action</w:t>
      </w:r>
    </w:p>
    <w:p>
      <w:r>
        <w:rPr>
          <w:b w:val="0"/>
          <w:sz w:val="20"/>
        </w:rPr>
        <w:t>Violation of office policies or unsatisfactory performance may result in disciplinary action, including verbal or written warnings, suspension, or termination, consistent with applicable laws and office procedures.</w:t>
      </w:r>
    </w:p>
    <w:p/>
    <w:p>
      <w:r>
        <w:rPr>
          <w:b/>
          <w:sz w:val="22"/>
        </w:rPr>
        <w:t>15. Termination of Employment</w:t>
      </w:r>
    </w:p>
    <w:p>
      <w:r>
        <w:rPr>
          <w:b w:val="0"/>
          <w:sz w:val="20"/>
        </w:rPr>
        <w:t>Employment may be terminated voluntarily by the employee or involuntarily by the employer at any time, subject to applicable laws. Upon termination, employees should return all office property and complete any required exit procedures.</w:t>
      </w:r>
    </w:p>
    <w:p/>
    <w:p>
      <w:r>
        <w:rPr>
          <w:b/>
          <w:sz w:val="22"/>
        </w:rPr>
        <w:t>Acknowledgment of Receipt</w:t>
      </w:r>
    </w:p>
    <w:p>
      <w:r>
        <w:rPr>
          <w:b w:val="0"/>
          <w:sz w:val="20"/>
        </w:rPr>
        <w:t>I acknowledge that I have received and read the Medical Office Employee Handbook. I understand the policies and agree to abide by the rules and standards set forth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https://docs-wellness.com/medical-office-employee-handbook-template/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medical-office-employee-handbook-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